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60" w:rsidRPr="009F0677" w:rsidRDefault="00801C60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35" w:type="dxa"/>
        <w:tblLook w:val="01E0" w:firstRow="1" w:lastRow="1" w:firstColumn="1" w:lastColumn="1" w:noHBand="0" w:noVBand="0"/>
      </w:tblPr>
      <w:tblGrid>
        <w:gridCol w:w="5034"/>
        <w:gridCol w:w="5001"/>
      </w:tblGrid>
      <w:tr w:rsidR="00801C60" w:rsidRPr="009F0677" w:rsidTr="00D3680C">
        <w:trPr>
          <w:trHeight w:val="1258"/>
        </w:trPr>
        <w:tc>
          <w:tcPr>
            <w:tcW w:w="5034" w:type="dxa"/>
          </w:tcPr>
          <w:p w:rsidR="00801C60" w:rsidRPr="009F0677" w:rsidRDefault="00801C60" w:rsidP="00D3680C">
            <w:pPr>
              <w:tabs>
                <w:tab w:val="center" w:pos="5179"/>
                <w:tab w:val="left" w:pos="838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5090D01" wp14:editId="0744CBCA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-377190</wp:posOffset>
                  </wp:positionV>
                  <wp:extent cx="993140" cy="1225550"/>
                  <wp:effectExtent l="0" t="0" r="0" b="0"/>
                  <wp:wrapThrough wrapText="bothSides">
                    <wp:wrapPolygon edited="0">
                      <wp:start x="0" y="0"/>
                      <wp:lineTo x="0" y="21152"/>
                      <wp:lineTo x="21130" y="21152"/>
                      <wp:lineTo x="21130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54AB17D" wp14:editId="4D87EF9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-377190</wp:posOffset>
                  </wp:positionV>
                  <wp:extent cx="993140" cy="1225550"/>
                  <wp:effectExtent l="0" t="0" r="0" b="0"/>
                  <wp:wrapThrough wrapText="bothSides">
                    <wp:wrapPolygon edited="0">
                      <wp:start x="0" y="0"/>
                      <wp:lineTo x="0" y="21152"/>
                      <wp:lineTo x="21130" y="21152"/>
                      <wp:lineTo x="21130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1C60" w:rsidRPr="009F0677" w:rsidRDefault="00801C60" w:rsidP="00D3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1C60" w:rsidRPr="009F0677" w:rsidRDefault="00801C60" w:rsidP="00D3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1C60" w:rsidRPr="009F0677" w:rsidRDefault="00801C60" w:rsidP="00D3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1C60" w:rsidRPr="009F0677" w:rsidRDefault="00801C60" w:rsidP="00D3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1C60" w:rsidRPr="009F0677" w:rsidRDefault="00801C60" w:rsidP="00D3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1C60" w:rsidRPr="009F0677" w:rsidRDefault="00801C60" w:rsidP="00D3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1C60" w:rsidRPr="009F0677" w:rsidRDefault="00801C60" w:rsidP="00D36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1" w:type="dxa"/>
          </w:tcPr>
          <w:p w:rsidR="00801C60" w:rsidRPr="009F0677" w:rsidRDefault="00801C60" w:rsidP="00D3680C">
            <w:pPr>
              <w:tabs>
                <w:tab w:val="center" w:pos="5179"/>
                <w:tab w:val="left" w:pos="8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УТВЕРЖДЕНО:</w:t>
            </w:r>
          </w:p>
          <w:p w:rsidR="00801C60" w:rsidRPr="009F0677" w:rsidRDefault="00801C60" w:rsidP="00D3680C">
            <w:pPr>
              <w:tabs>
                <w:tab w:val="center" w:pos="5179"/>
                <w:tab w:val="left" w:pos="8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C60" w:rsidRPr="009F0677" w:rsidRDefault="00801C60" w:rsidP="00D36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Общим Собранием членов </w:t>
            </w:r>
          </w:p>
          <w:p w:rsidR="00801C60" w:rsidRPr="009F0677" w:rsidRDefault="00801C60" w:rsidP="00D36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677">
              <w:rPr>
                <w:rFonts w:ascii="Times New Roman" w:eastAsia="Times New Roman" w:hAnsi="Times New Roman" w:cs="Times New Roman"/>
                <w:sz w:val="28"/>
                <w:szCs w:val="28"/>
              </w:rPr>
              <w:t>Некоммерческого партнерства</w:t>
            </w:r>
          </w:p>
          <w:p w:rsidR="00801C60" w:rsidRPr="009F0677" w:rsidRDefault="00801C60" w:rsidP="00D36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677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содействию в строительстве «ПРОФЕССИОНАЛЫ  СТРОИТЕЛЬНОГО  КОМПЛЕКСА»</w:t>
            </w:r>
          </w:p>
          <w:p w:rsidR="00801C60" w:rsidRPr="009F0677" w:rsidRDefault="00801C60" w:rsidP="00D3680C">
            <w:pPr>
              <w:tabs>
                <w:tab w:val="center" w:pos="5179"/>
                <w:tab w:val="left" w:pos="8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1C60" w:rsidRPr="009F0677" w:rsidRDefault="00801C60" w:rsidP="00D3680C">
            <w:pPr>
              <w:tabs>
                <w:tab w:val="left" w:pos="2412"/>
                <w:tab w:val="left" w:pos="3852"/>
                <w:tab w:val="left" w:pos="5593"/>
                <w:tab w:val="left" w:pos="8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F06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9F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9F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Pr="009F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2017 г.</w:t>
            </w:r>
          </w:p>
          <w:p w:rsidR="00801C60" w:rsidRPr="009F0677" w:rsidRDefault="00801C60" w:rsidP="00D3680C">
            <w:pPr>
              <w:tabs>
                <w:tab w:val="left" w:pos="2412"/>
                <w:tab w:val="left" w:pos="3852"/>
                <w:tab w:val="left" w:pos="5593"/>
                <w:tab w:val="left" w:pos="8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01C60" w:rsidRPr="009A7722" w:rsidRDefault="00801C60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01C60" w:rsidRPr="009A7722" w:rsidRDefault="00801C60" w:rsidP="00801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 </w:t>
      </w:r>
    </w:p>
    <w:p w:rsidR="00801C60" w:rsidRDefault="00801C60" w:rsidP="00801C60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об общем собрании членов Некоммерческого партнерства по содействию в строительстве «ПРОФЕССИОНАЛЫ СТРОИТЕЛЬНОГО КОМПЛЕКСА»</w:t>
      </w:r>
    </w:p>
    <w:p w:rsidR="00801C60" w:rsidRPr="009F0677" w:rsidRDefault="00801C60" w:rsidP="00801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утвержденное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общем собрании членов НП ПСК 20.04.2017 г. (Протокол № 23)</w:t>
      </w:r>
    </w:p>
    <w:p w:rsidR="00801C60" w:rsidRPr="009F0677" w:rsidRDefault="00801C60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C60" w:rsidRDefault="00801C60" w:rsidP="00801C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Изложить 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Положения в следующей редакции:</w:t>
      </w:r>
    </w:p>
    <w:p w:rsidR="00801C60" w:rsidRPr="00801C60" w:rsidRDefault="00801C60" w:rsidP="00801C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01C60">
        <w:rPr>
          <w:rFonts w:ascii="Times New Roman" w:hAnsi="Times New Roman" w:cs="Times New Roman"/>
          <w:sz w:val="24"/>
          <w:szCs w:val="24"/>
        </w:rPr>
        <w:t>2.1. К исключительной компетенции Общего Собрания членов Партнерства относится принятие решений по следующим вопросам:</w:t>
      </w:r>
    </w:p>
    <w:p w:rsidR="00801C60" w:rsidRPr="00801C60" w:rsidRDefault="00801C60" w:rsidP="00801C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«1) утверждение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Партнерства</w:t>
      </w: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внесение в него изменений;</w:t>
      </w:r>
    </w:p>
    <w:p w:rsidR="00801C60" w:rsidRPr="00801C60" w:rsidRDefault="00801C60" w:rsidP="00801C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избрание тайным голосованием членов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Партнерства</w:t>
      </w: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досрочное прекращение полномочий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Партнерства </w:t>
      </w: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досрочное прекращение полномочий отдельных его членов; </w:t>
      </w:r>
    </w:p>
    <w:p w:rsidR="00801C60" w:rsidRPr="00801C60" w:rsidRDefault="00801C60" w:rsidP="00801C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избрание тайным голосованием Председателя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Партнерства</w:t>
      </w: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досрочное прекращение полномочий Председателя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Партнерства</w:t>
      </w: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01C60" w:rsidRPr="00801C60" w:rsidRDefault="00801C60" w:rsidP="00801C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801C60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 на должность лица, осуществляющего функции единоличного исполнительного органа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Партнерства</w:t>
      </w:r>
      <w:r w:rsidRPr="00801C60">
        <w:rPr>
          <w:rFonts w:ascii="Times New Roman" w:eastAsia="Calibri" w:hAnsi="Times New Roman" w:cs="Times New Roman"/>
          <w:sz w:val="24"/>
          <w:szCs w:val="24"/>
          <w:lang w:eastAsia="ru-RU"/>
        </w:rPr>
        <w:t>, досрочное освобождение такого лица от должности;</w:t>
      </w:r>
    </w:p>
    <w:p w:rsidR="00801C60" w:rsidRPr="00801C60" w:rsidRDefault="00801C60" w:rsidP="00801C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установление размеров вступительного и регулярных членских взносов и порядка их уплаты;</w:t>
      </w:r>
    </w:p>
    <w:p w:rsidR="00801C60" w:rsidRPr="00801C60" w:rsidRDefault="00801C60" w:rsidP="00801C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определение порядка приема в состав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Партнерства </w:t>
      </w: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исключения из числа ее членов;</w:t>
      </w:r>
    </w:p>
    <w:p w:rsidR="00801C60" w:rsidRPr="00801C60" w:rsidRDefault="00801C60" w:rsidP="00801C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установление размеров взносов в компенсационные фонды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Партнерства</w:t>
      </w: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компенсационный фонд возмещения вреда и компенсационный фонд обеспечения договорных обязательств, порядка формирования таких компенсационных фондов. При этом размеры взносов в компенсационные фонды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Партнерства </w:t>
      </w: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устанавливаются не ниже минимальных размеров взносов в такие компенсационные фонды, предусмотренных </w:t>
      </w:r>
      <w:hyperlink r:id="rId6" w:history="1">
        <w:r w:rsidRPr="00801C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1</w:t>
        </w:r>
      </w:hyperlink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 </w:t>
      </w:r>
      <w:hyperlink r:id="rId7" w:history="1">
        <w:r w:rsidRPr="00801C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 статьи 55.16</w:t>
        </w:r>
      </w:hyperlink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РФ;</w:t>
      </w:r>
    </w:p>
    <w:p w:rsidR="00801C60" w:rsidRPr="00801C60" w:rsidRDefault="00801C60" w:rsidP="00801C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801C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установление правил размещения и инвестирования средств компенсационных фондов, принятие решения об инвестировании средств компенсационного фонда возмещения вреда, определение возможных </w:t>
      </w:r>
      <w:proofErr w:type="gramStart"/>
      <w:r w:rsidRPr="00801C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способов размещения средств компенсационных фондов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Партнерства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01C60">
        <w:rPr>
          <w:rFonts w:ascii="Times New Roman" w:eastAsia="Calibri" w:hAnsi="Times New Roman" w:cs="Times New Roman"/>
          <w:sz w:val="24"/>
          <w:szCs w:val="24"/>
          <w:lang w:eastAsia="ru-RU"/>
        </w:rPr>
        <w:t>в кредитных организациях;</w:t>
      </w:r>
    </w:p>
    <w:p w:rsidR="00801C60" w:rsidRPr="00801C60" w:rsidRDefault="00801C60" w:rsidP="00801C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утверждение документов, предусмотренных частями 1 статьи 55.5 Градостроительного кодекса Российской Федерации;</w:t>
      </w:r>
    </w:p>
    <w:p w:rsidR="00801C60" w:rsidRPr="00801C60" w:rsidRDefault="00801C60" w:rsidP="00801C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1C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10) принятие решения об участии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Партнерства </w:t>
      </w:r>
      <w:r w:rsidRPr="00801C60">
        <w:rPr>
          <w:rFonts w:ascii="Times New Roman" w:eastAsia="Calibri" w:hAnsi="Times New Roman" w:cs="Times New Roman"/>
          <w:sz w:val="24"/>
          <w:szCs w:val="24"/>
          <w:lang w:eastAsia="ru-RU"/>
        </w:rPr>
        <w:t>в некоммерческих организациях, в том числе о вступлении в ассоциацию (союз) саморегулируемых организаций, торгово-промышленную палату, выходе из состава членов этих некоммерческих организаций;</w:t>
      </w:r>
    </w:p>
    <w:p w:rsidR="00801C60" w:rsidRPr="00801C60" w:rsidRDefault="00801C60" w:rsidP="00801C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1C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11) принятие решения о реорганизации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Партнерства </w:t>
      </w:r>
      <w:r w:rsidRPr="00801C60">
        <w:rPr>
          <w:rFonts w:ascii="Times New Roman" w:eastAsia="Calibri" w:hAnsi="Times New Roman" w:cs="Times New Roman"/>
          <w:sz w:val="24"/>
          <w:szCs w:val="24"/>
          <w:lang w:eastAsia="ru-RU"/>
        </w:rPr>
        <w:t>в форме присоединения;</w:t>
      </w:r>
    </w:p>
    <w:p w:rsidR="00801C60" w:rsidRPr="00801C60" w:rsidRDefault="00801C60" w:rsidP="00801C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1C6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12) установление компетенции Президента </w:t>
      </w:r>
      <w:r w:rsidR="008B6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Партнерства </w:t>
      </w:r>
      <w:r w:rsidRPr="00801C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порядка осуществления им руководства текущей деятельностью </w:t>
      </w:r>
      <w:r w:rsidR="008B6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Партнерства</w:t>
      </w:r>
      <w:r w:rsidRPr="00801C6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01C60" w:rsidRPr="00801C60" w:rsidRDefault="00801C60" w:rsidP="00801C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r w:rsidRPr="00801C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утверждение мер дисциплинарного воздействия, порядка и оснований их применения, порядка рассмотрения дел о нарушении членами </w:t>
      </w:r>
      <w:r w:rsidR="008B6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Партнерства </w:t>
      </w:r>
      <w:r w:rsidRPr="00801C60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требований стандартов и правил</w:t>
      </w:r>
      <w:r w:rsidR="008B6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Партнерства</w:t>
      </w:r>
      <w:r w:rsidRPr="00801C60">
        <w:rPr>
          <w:rFonts w:ascii="Times New Roman" w:eastAsia="Calibri" w:hAnsi="Times New Roman" w:cs="Times New Roman"/>
          <w:sz w:val="24"/>
          <w:szCs w:val="24"/>
          <w:lang w:eastAsia="ru-RU"/>
        </w:rPr>
        <w:t>, условий членства в</w:t>
      </w:r>
      <w:r w:rsidR="008B68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Партнерстве</w:t>
      </w:r>
      <w:r w:rsidRPr="00801C6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01C60" w:rsidRPr="00801C60" w:rsidRDefault="00801C60" w:rsidP="00801C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определение приоритетных направлений деятельности</w:t>
      </w:r>
      <w:r w:rsidR="008B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Партнерства</w:t>
      </w: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принципов формирования и использования  его имущества;</w:t>
      </w:r>
    </w:p>
    <w:p w:rsidR="00801C60" w:rsidRPr="00801C60" w:rsidRDefault="00801C60" w:rsidP="00801C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утверждение отчета Совета </w:t>
      </w:r>
      <w:r w:rsidR="008B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Партнерства </w:t>
      </w: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Президента</w:t>
      </w:r>
      <w:r w:rsidR="008B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Партнерства</w:t>
      </w: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C60" w:rsidRPr="00801C60" w:rsidRDefault="00801C60" w:rsidP="00801C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>16) утверждение сметы</w:t>
      </w:r>
      <w:r w:rsidR="008B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Партнерства</w:t>
      </w: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внесение в нее изменений, утверждение годовой бухгалтерской отчетности </w:t>
      </w:r>
      <w:r w:rsidR="008B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Партнерства</w:t>
      </w: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C60" w:rsidRPr="00801C60" w:rsidRDefault="00801C60" w:rsidP="00801C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принятие решений о добровольном исключении сведений </w:t>
      </w:r>
      <w:r w:rsidR="008B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Партнерстве </w:t>
      </w: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государственного реестра саморегулируемых организаций;</w:t>
      </w:r>
    </w:p>
    <w:p w:rsidR="00801C60" w:rsidRPr="00801C60" w:rsidRDefault="00801C60" w:rsidP="00801C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принятие решения о реорганизации  или ликвидации </w:t>
      </w:r>
      <w:r w:rsidR="008B6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Партнерства</w:t>
      </w: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назначение ликвидатора или ликвидационной комиссии, </w:t>
      </w:r>
    </w:p>
    <w:p w:rsidR="00801C60" w:rsidRPr="00801C60" w:rsidRDefault="00801C60" w:rsidP="00801C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>19) утверждение ликвидационного баланса;</w:t>
      </w:r>
    </w:p>
    <w:p w:rsidR="00801C60" w:rsidRPr="00801C60" w:rsidRDefault="00801C60" w:rsidP="00801C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>20) рассмотрение жалобы лица, исключенного из членов</w:t>
      </w:r>
      <w:r w:rsidR="009F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Партнерства</w:t>
      </w: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необоснованность принятого Советом </w:t>
      </w:r>
      <w:r w:rsidR="009F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Партнерства </w:t>
      </w: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рекомендации его  органа по рассмотрению дел о применении в отношении </w:t>
      </w:r>
      <w:proofErr w:type="gramStart"/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9F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Партнерства </w:t>
      </w: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дисциплинарного воздействия решения</w:t>
      </w:r>
      <w:proofErr w:type="gramEnd"/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исключении этого лица из членов </w:t>
      </w:r>
      <w:r w:rsidR="009F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Партнерства </w:t>
      </w:r>
      <w:r w:rsidRPr="00801C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принятие решения по такой жалобе.</w:t>
      </w:r>
      <w:r w:rsidR="009F78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01C60" w:rsidRDefault="00801C60" w:rsidP="00801C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C60" w:rsidRDefault="00801C60" w:rsidP="00801C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C60" w:rsidRDefault="00801C60" w:rsidP="00801C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C60" w:rsidRDefault="00801C60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57D65" w:rsidRPr="009F0677" w:rsidRDefault="00A57D65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1C60" w:rsidRPr="009F0677" w:rsidRDefault="00801C60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1C60" w:rsidRPr="009F0677" w:rsidRDefault="00801C60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1C60" w:rsidRDefault="00801C60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1C60" w:rsidRDefault="00801C60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1C60" w:rsidRDefault="00801C60" w:rsidP="00801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1C60" w:rsidRPr="009A7722" w:rsidRDefault="00801C60" w:rsidP="00801C60">
      <w:pPr>
        <w:tabs>
          <w:tab w:val="left" w:pos="3168"/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77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Москва</w:t>
      </w:r>
    </w:p>
    <w:p w:rsidR="009D03AD" w:rsidRDefault="00801C60" w:rsidP="00A57D65">
      <w:pPr>
        <w:spacing w:after="0" w:line="240" w:lineRule="auto"/>
        <w:jc w:val="center"/>
      </w:pPr>
      <w:r w:rsidRPr="009A77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2017 г.</w:t>
      </w:r>
      <w:bookmarkStart w:id="0" w:name="_GoBack"/>
      <w:bookmarkEnd w:id="0"/>
    </w:p>
    <w:sectPr w:rsidR="009D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60"/>
    <w:rsid w:val="00801C60"/>
    <w:rsid w:val="008B68B1"/>
    <w:rsid w:val="009D03AD"/>
    <w:rsid w:val="009F78E4"/>
    <w:rsid w:val="00A5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C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C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1E7C5F218F92D3958867ED7981B0D95C38BCCE15C541E8684D44236782FD36D1C4FC041CAEB6B7uFP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1E7C5F218F92D3958867ED7981B0D95C38BCCE15C541E8684D44236782FD36D1C4FC041CAEB6B5uFPB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dcterms:created xsi:type="dcterms:W3CDTF">2017-05-19T13:48:00Z</dcterms:created>
  <dcterms:modified xsi:type="dcterms:W3CDTF">2017-05-19T14:02:00Z</dcterms:modified>
</cp:coreProperties>
</file>