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DE" w:rsidRPr="009F0677" w:rsidRDefault="007A0EDE" w:rsidP="007A0E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35" w:type="dxa"/>
        <w:tblLook w:val="01E0" w:firstRow="1" w:lastRow="1" w:firstColumn="1" w:lastColumn="1" w:noHBand="0" w:noVBand="0"/>
      </w:tblPr>
      <w:tblGrid>
        <w:gridCol w:w="5034"/>
        <w:gridCol w:w="5001"/>
      </w:tblGrid>
      <w:tr w:rsidR="007A0EDE" w:rsidRPr="009F0677" w:rsidTr="00D3680C">
        <w:trPr>
          <w:trHeight w:val="1258"/>
        </w:trPr>
        <w:tc>
          <w:tcPr>
            <w:tcW w:w="5034" w:type="dxa"/>
          </w:tcPr>
          <w:p w:rsidR="007A0EDE" w:rsidRPr="009F0677" w:rsidRDefault="007A0EDE" w:rsidP="00D3680C">
            <w:pPr>
              <w:tabs>
                <w:tab w:val="center" w:pos="5179"/>
                <w:tab w:val="left" w:pos="838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72CA2F8" wp14:editId="5674B9AB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-377190</wp:posOffset>
                  </wp:positionV>
                  <wp:extent cx="993140" cy="1225550"/>
                  <wp:effectExtent l="0" t="0" r="0" b="0"/>
                  <wp:wrapThrough wrapText="bothSides">
                    <wp:wrapPolygon edited="0">
                      <wp:start x="0" y="0"/>
                      <wp:lineTo x="0" y="21152"/>
                      <wp:lineTo x="21130" y="21152"/>
                      <wp:lineTo x="21130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140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703AA17" wp14:editId="42A10D72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-377190</wp:posOffset>
                  </wp:positionV>
                  <wp:extent cx="993140" cy="1225550"/>
                  <wp:effectExtent l="0" t="0" r="0" b="0"/>
                  <wp:wrapThrough wrapText="bothSides">
                    <wp:wrapPolygon edited="0">
                      <wp:start x="0" y="0"/>
                      <wp:lineTo x="0" y="21152"/>
                      <wp:lineTo x="21130" y="21152"/>
                      <wp:lineTo x="21130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140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A0EDE" w:rsidRPr="009F0677" w:rsidRDefault="007A0EDE" w:rsidP="00D3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0EDE" w:rsidRPr="009F0677" w:rsidRDefault="007A0EDE" w:rsidP="00D3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0EDE" w:rsidRPr="009F0677" w:rsidRDefault="007A0EDE" w:rsidP="00D3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0EDE" w:rsidRPr="009F0677" w:rsidRDefault="007A0EDE" w:rsidP="00D3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0EDE" w:rsidRPr="009F0677" w:rsidRDefault="007A0EDE" w:rsidP="00D3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0EDE" w:rsidRPr="009F0677" w:rsidRDefault="007A0EDE" w:rsidP="00D3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0EDE" w:rsidRPr="009F0677" w:rsidRDefault="007A0EDE" w:rsidP="00D3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1" w:type="dxa"/>
          </w:tcPr>
          <w:p w:rsidR="007A0EDE" w:rsidRPr="009F0677" w:rsidRDefault="007A0EDE" w:rsidP="00D3680C">
            <w:pPr>
              <w:tabs>
                <w:tab w:val="center" w:pos="5179"/>
                <w:tab w:val="left" w:pos="8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УТВЕРЖДЕНО:</w:t>
            </w:r>
          </w:p>
          <w:p w:rsidR="007A0EDE" w:rsidRPr="009F0677" w:rsidRDefault="007A0EDE" w:rsidP="00D3680C">
            <w:pPr>
              <w:tabs>
                <w:tab w:val="center" w:pos="5179"/>
                <w:tab w:val="left" w:pos="8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EDE" w:rsidRPr="009F0677" w:rsidRDefault="007A0EDE" w:rsidP="00D36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6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Общим Собранием членов </w:t>
            </w:r>
          </w:p>
          <w:p w:rsidR="007A0EDE" w:rsidRPr="009F0677" w:rsidRDefault="007A0EDE" w:rsidP="00D36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677">
              <w:rPr>
                <w:rFonts w:ascii="Times New Roman" w:eastAsia="Times New Roman" w:hAnsi="Times New Roman" w:cs="Times New Roman"/>
                <w:sz w:val="28"/>
                <w:szCs w:val="28"/>
              </w:rPr>
              <w:t>Некоммерческого партнерства</w:t>
            </w:r>
          </w:p>
          <w:p w:rsidR="007A0EDE" w:rsidRPr="009F0677" w:rsidRDefault="007A0EDE" w:rsidP="00D36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677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содействию в строительстве «ПРОФЕССИОНАЛЫ  СТРОИТЕЛЬНОГО  КОМПЛЕКСА»</w:t>
            </w:r>
          </w:p>
          <w:p w:rsidR="007A0EDE" w:rsidRPr="009F0677" w:rsidRDefault="007A0EDE" w:rsidP="00D3680C">
            <w:pPr>
              <w:tabs>
                <w:tab w:val="center" w:pos="5179"/>
                <w:tab w:val="left" w:pos="8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EDE" w:rsidRPr="009F0677" w:rsidRDefault="007A0EDE" w:rsidP="00D3680C">
            <w:pPr>
              <w:tabs>
                <w:tab w:val="left" w:pos="2412"/>
                <w:tab w:val="left" w:pos="3852"/>
                <w:tab w:val="left" w:pos="5593"/>
                <w:tab w:val="left" w:pos="8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F067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9F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9F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r w:rsidRPr="009F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2017 г.</w:t>
            </w:r>
          </w:p>
          <w:p w:rsidR="007A0EDE" w:rsidRPr="009F0677" w:rsidRDefault="007A0EDE" w:rsidP="00D3680C">
            <w:pPr>
              <w:tabs>
                <w:tab w:val="left" w:pos="2412"/>
                <w:tab w:val="left" w:pos="3852"/>
                <w:tab w:val="left" w:pos="5593"/>
                <w:tab w:val="left" w:pos="8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A0EDE" w:rsidRPr="009A7722" w:rsidRDefault="007A0EDE" w:rsidP="007A0E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A0EDE" w:rsidRPr="009A7722" w:rsidRDefault="007A0EDE" w:rsidP="007A0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7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Изменения </w:t>
      </w:r>
    </w:p>
    <w:p w:rsidR="007A0EDE" w:rsidRPr="009A7722" w:rsidRDefault="007A0EDE" w:rsidP="007A0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7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Положение о Совете Некоммерческого партнерства по содействию в строительстве «ПРОФЕССИОНАЛЫ СТРОИТЕЛЬНОГО КОМПЛЕКСА»</w:t>
      </w:r>
    </w:p>
    <w:p w:rsidR="007A0EDE" w:rsidRPr="009F0677" w:rsidRDefault="007A0EDE" w:rsidP="007A0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утвержденное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общем собрании членов НП ПСК 20.04.2017 г. (Протокол № 23)</w:t>
      </w:r>
    </w:p>
    <w:p w:rsidR="007A0EDE" w:rsidRPr="009F0677" w:rsidRDefault="007A0EDE" w:rsidP="007A0E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0EDE" w:rsidRPr="007A0EDE" w:rsidRDefault="007A0EDE" w:rsidP="007A0E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Положение</w:t>
      </w:r>
      <w:r w:rsidRPr="007A0EDE">
        <w:rPr>
          <w:rFonts w:ascii="Times New Roman" w:hAnsi="Times New Roman" w:cs="Times New Roman"/>
          <w:sz w:val="24"/>
          <w:szCs w:val="24"/>
        </w:rPr>
        <w:t xml:space="preserve"> о Совете Некоммерческого партнерства по содействию в строительстве «ПРОФЕССИОНАЛЫ СТРОИТЕЛЬНОГО КОМПЛЕКСА», утвержденное на общем собрании 20.04.2017 г. (Протокол № 23) в следующей редакции:</w:t>
      </w:r>
    </w:p>
    <w:p w:rsidR="007A0EDE" w:rsidRDefault="007A0EDE" w:rsidP="007A0E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Изложить пункт 3.3. Положения в следующей редакции:</w:t>
      </w:r>
    </w:p>
    <w:p w:rsidR="007A0EDE" w:rsidRPr="007A0EDE" w:rsidRDefault="007A0EDE" w:rsidP="007A0E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EDE">
        <w:rPr>
          <w:rFonts w:ascii="Times New Roman" w:eastAsia="Times New Roman" w:hAnsi="Times New Roman" w:cs="Times New Roman"/>
          <w:sz w:val="24"/>
          <w:szCs w:val="24"/>
          <w:lang w:eastAsia="ru-RU"/>
        </w:rPr>
        <w:t>«3.3. Совет Партнерства возглавляет Председатель, который, из числа членов Совета Партнерства, избирается тайным голосованием Общим Собранием членов Партнерства сроком на 2 (Два) года, и действует на основании Протокола его избрания.</w:t>
      </w:r>
      <w:r w:rsidR="002031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Start w:id="0" w:name="_GoBack"/>
      <w:bookmarkEnd w:id="0"/>
    </w:p>
    <w:p w:rsidR="007A0EDE" w:rsidRPr="007A0EDE" w:rsidRDefault="007A0EDE" w:rsidP="007A0E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0EDE" w:rsidRPr="007A0EDE" w:rsidRDefault="007A0EDE" w:rsidP="007A0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0E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Изложить пункт 2.1. Положения в следующей редакции: </w:t>
      </w:r>
    </w:p>
    <w:p w:rsidR="007A0EDE" w:rsidRPr="007A0EDE" w:rsidRDefault="009A7722" w:rsidP="007A0EDE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A0EDE" w:rsidRPr="007A0ED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  компетенции Совета Партнерства относятся:</w:t>
      </w:r>
    </w:p>
    <w:p w:rsidR="007A0EDE" w:rsidRPr="007A0EDE" w:rsidRDefault="007A0EDE" w:rsidP="007A0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0E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Pr="007A0ED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стандартов и правил Партнерства, утверждение которых не относится к исключительной компетенции Общего собрания членов Партнерства, утверждение внутренних документов Партнерства, внесение в них изменений;</w:t>
      </w:r>
    </w:p>
    <w:p w:rsidR="007A0EDE" w:rsidRPr="007A0EDE" w:rsidRDefault="007A0EDE" w:rsidP="007A0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0EDE">
        <w:rPr>
          <w:rFonts w:ascii="Times New Roman" w:eastAsia="Calibri" w:hAnsi="Times New Roman" w:cs="Times New Roman"/>
          <w:sz w:val="24"/>
          <w:szCs w:val="24"/>
          <w:lang w:eastAsia="ru-RU"/>
        </w:rPr>
        <w:t>2) создание специализированных органов Партнерства, утверждение положений о них и правил осуществления ими деятельности;</w:t>
      </w:r>
    </w:p>
    <w:p w:rsidR="007A0EDE" w:rsidRPr="007A0EDE" w:rsidRDefault="007A0EDE" w:rsidP="007A0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E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Pr="007A0ED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повестки Общего Собрания членов Партнерства;</w:t>
      </w:r>
    </w:p>
    <w:p w:rsidR="007A0EDE" w:rsidRPr="007A0EDE" w:rsidRDefault="007A0EDE" w:rsidP="007A0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0EDE">
        <w:rPr>
          <w:rFonts w:ascii="Times New Roman" w:eastAsia="Calibri" w:hAnsi="Times New Roman" w:cs="Times New Roman"/>
          <w:sz w:val="24"/>
          <w:szCs w:val="24"/>
          <w:lang w:eastAsia="ru-RU"/>
        </w:rPr>
        <w:t>4) назначение аудиторской организации для проверки ведения бухгалтерского учета и финансовой (бухгалтерской) отчетности Партнерства, принятие решений о проведении проверок деятельности Президента Партнерства;</w:t>
      </w:r>
    </w:p>
    <w:p w:rsidR="007A0EDE" w:rsidRPr="007A0EDE" w:rsidRDefault="009A7722" w:rsidP="007A0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7A0EDE" w:rsidRPr="007A0EDE">
        <w:rPr>
          <w:rFonts w:ascii="Times New Roman" w:eastAsia="Calibri" w:hAnsi="Times New Roman" w:cs="Times New Roman"/>
          <w:sz w:val="24"/>
          <w:szCs w:val="24"/>
          <w:lang w:eastAsia="ru-RU"/>
        </w:rPr>
        <w:t>) принятие решения о вступлении в члены Партнерства или об исключении из членов Партнерства по основаниям, предусмотренным Уставом Партнерства и внутренних документов Партнерства;</w:t>
      </w:r>
    </w:p>
    <w:p w:rsidR="007A0EDE" w:rsidRPr="007A0EDE" w:rsidRDefault="009A7722" w:rsidP="007A0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A0EDE" w:rsidRPr="007A0EDE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решение иных вопросов, которые не составляют исключительную компетенцию Общего Собрания членов Партнерства или Президента Партнерства.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A0EDE" w:rsidRPr="007A0EDE" w:rsidRDefault="007A0EDE" w:rsidP="007A0E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0EDE" w:rsidRPr="009F0677" w:rsidRDefault="007A0EDE" w:rsidP="007A0E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A0EDE" w:rsidRPr="009F0677" w:rsidRDefault="007A0EDE" w:rsidP="007A0E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A0EDE" w:rsidRPr="009F0677" w:rsidRDefault="007A0EDE" w:rsidP="007A0E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A0EDE" w:rsidRDefault="007A0EDE" w:rsidP="007A0E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A7722" w:rsidRDefault="009A7722" w:rsidP="007A0E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A0EDE" w:rsidRDefault="007A0EDE" w:rsidP="007A0E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A0EDE" w:rsidRPr="009A7722" w:rsidRDefault="007A0EDE" w:rsidP="007A0EDE">
      <w:pPr>
        <w:tabs>
          <w:tab w:val="left" w:pos="3168"/>
          <w:tab w:val="center" w:pos="4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A77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г. Москва</w:t>
      </w:r>
    </w:p>
    <w:p w:rsidR="009D03AD" w:rsidRDefault="007A0EDE" w:rsidP="009A7722">
      <w:pPr>
        <w:spacing w:after="0" w:line="240" w:lineRule="auto"/>
        <w:jc w:val="center"/>
      </w:pPr>
      <w:r w:rsidRPr="009A77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2017 г.</w:t>
      </w:r>
    </w:p>
    <w:sectPr w:rsidR="009D0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24779"/>
    <w:multiLevelType w:val="multilevel"/>
    <w:tmpl w:val="3DB851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DE"/>
    <w:rsid w:val="0020317A"/>
    <w:rsid w:val="007A0EDE"/>
    <w:rsid w:val="009A7722"/>
    <w:rsid w:val="009D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2</cp:revision>
  <cp:lastPrinted>2017-05-22T07:56:00Z</cp:lastPrinted>
  <dcterms:created xsi:type="dcterms:W3CDTF">2017-05-19T13:36:00Z</dcterms:created>
  <dcterms:modified xsi:type="dcterms:W3CDTF">2017-05-22T07:56:00Z</dcterms:modified>
</cp:coreProperties>
</file>